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1B1A997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7B2259" w:rsidRPr="007B2259">
        <w:rPr>
          <w:rFonts w:ascii="Calibri" w:hAnsi="Calibri"/>
          <w:color w:val="00558C"/>
          <w:sz w:val="24"/>
          <w:szCs w:val="24"/>
        </w:rPr>
        <w:t>ENG19</w:t>
      </w:r>
      <w:r w:rsidRPr="007B2259">
        <w:rPr>
          <w:rFonts w:ascii="Calibri" w:hAnsi="Calibri"/>
          <w:color w:val="00558C"/>
          <w:sz w:val="24"/>
          <w:szCs w:val="24"/>
        </w:rPr>
        <w:t>-</w:t>
      </w:r>
      <w:r w:rsidR="007B2259">
        <w:rPr>
          <w:rFonts w:ascii="Calibri" w:hAnsi="Calibri"/>
          <w:color w:val="00558C"/>
          <w:sz w:val="24"/>
          <w:szCs w:val="24"/>
        </w:rPr>
        <w:t>3.1.1.3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D9F1968" w:rsidR="0080294B" w:rsidRPr="00B0084A" w:rsidRDefault="007B2259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2ED0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2ED0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7B2259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0C7A7A1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82ED0">
        <w:rPr>
          <w:rFonts w:ascii="Calibri" w:hAnsi="Calibri"/>
        </w:rPr>
        <w:t>Leading Line DRAFT Guideline Task Group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7FA60273" w:rsidR="00A446C9" w:rsidRPr="00605E43" w:rsidRDefault="00A35436" w:rsidP="0035243F">
      <w:pPr>
        <w:pStyle w:val="Title"/>
      </w:pPr>
      <w:r>
        <w:t xml:space="preserve">Review of </w:t>
      </w:r>
      <w:r w:rsidR="005F0D07">
        <w:t>L</w:t>
      </w:r>
      <w:r w:rsidR="00BF169E">
        <w:t>e</w:t>
      </w:r>
      <w:r w:rsidR="005F0D07">
        <w:t xml:space="preserve">ading Lines </w:t>
      </w:r>
      <w:r w:rsidR="00BF169E">
        <w:t>Do</w:t>
      </w:r>
      <w:r w:rsidR="005F0D07">
        <w:t>cumentation</w:t>
      </w:r>
      <w:r w:rsidR="002A0929">
        <w:rPr>
          <w:rStyle w:val="FootnoteReference"/>
        </w:rPr>
        <w:footnoteReference w:id="2"/>
      </w:r>
    </w:p>
    <w:p w14:paraId="2CC2DB54" w14:textId="45FF75A3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D829213" w14:textId="5A6E4644" w:rsidR="00BD4E6F" w:rsidRPr="007A395D" w:rsidRDefault="009D00F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is to accompany the </w:t>
      </w:r>
      <w:proofErr w:type="spellStart"/>
      <w:r w:rsidR="00BB04D5">
        <w:rPr>
          <w:rFonts w:ascii="Calibri" w:hAnsi="Calibri"/>
        </w:rPr>
        <w:t>intersessionally</w:t>
      </w:r>
      <w:proofErr w:type="spellEnd"/>
      <w:r w:rsidR="00BB04D5">
        <w:rPr>
          <w:rFonts w:ascii="Calibri" w:hAnsi="Calibri"/>
        </w:rPr>
        <w:t xml:space="preserve"> reviewed Guideline G1023 Leading Lines and requests that the do</w:t>
      </w:r>
      <w:r w:rsidR="006F2CF2">
        <w:rPr>
          <w:rFonts w:ascii="Calibri" w:hAnsi="Calibri"/>
        </w:rPr>
        <w:t>cument is reviewed further by the WG3 task group, during ENG19.</w:t>
      </w:r>
    </w:p>
    <w:p w14:paraId="3C575A26" w14:textId="41641D3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74338338" w:rsidR="00E55927" w:rsidRPr="007A395D" w:rsidRDefault="008C570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document</w:t>
      </w:r>
      <w:r w:rsidR="006F2CF2">
        <w:rPr>
          <w:rFonts w:ascii="Calibri" w:hAnsi="Calibri"/>
        </w:rPr>
        <w:t xml:space="preserve"> </w:t>
      </w:r>
      <w:r>
        <w:rPr>
          <w:rFonts w:ascii="Calibri" w:hAnsi="Calibri"/>
        </w:rPr>
        <w:t>accompanies the latest version of the draft Guideline</w:t>
      </w:r>
      <w:r w:rsidR="00E42C7E">
        <w:rPr>
          <w:rFonts w:ascii="Calibri" w:hAnsi="Calibri"/>
        </w:rPr>
        <w:t xml:space="preserve"> G1023</w:t>
      </w:r>
      <w:r>
        <w:rPr>
          <w:rFonts w:ascii="Calibri" w:hAnsi="Calibri"/>
        </w:rPr>
        <w:t xml:space="preserve">, which has been reviewed </w:t>
      </w:r>
      <w:proofErr w:type="spellStart"/>
      <w:r>
        <w:rPr>
          <w:rFonts w:ascii="Calibri" w:hAnsi="Calibri"/>
        </w:rPr>
        <w:t>intersessionally</w:t>
      </w:r>
      <w:proofErr w:type="spellEnd"/>
      <w:r>
        <w:rPr>
          <w:rFonts w:ascii="Calibri" w:hAnsi="Calibri"/>
        </w:rPr>
        <w:t>.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5CEB2E4" w14:textId="534AE55C" w:rsidR="00D82ED0" w:rsidRDefault="00D82ED0" w:rsidP="00D82ED0">
      <w:pPr>
        <w:pStyle w:val="BodyText"/>
        <w:numPr>
          <w:ilvl w:val="0"/>
          <w:numId w:val="74"/>
        </w:numPr>
      </w:pPr>
      <w:r w:rsidRPr="00D82ED0">
        <w:t>Task 2.1.4</w:t>
      </w:r>
      <w:r>
        <w:t xml:space="preserve"> Review of Leading Lights and Lines documentation – update ENG 18 V2</w:t>
      </w:r>
    </w:p>
    <w:p w14:paraId="02F4C24E" w14:textId="589787C2" w:rsidR="00D82ED0" w:rsidRPr="00D82ED0" w:rsidRDefault="00D82ED0" w:rsidP="00D82ED0">
      <w:pPr>
        <w:pStyle w:val="BodyText"/>
        <w:numPr>
          <w:ilvl w:val="0"/>
          <w:numId w:val="74"/>
        </w:numPr>
      </w:pPr>
      <w:r w:rsidRPr="00D82ED0">
        <w:t xml:space="preserve">ENG14-3.1.1.2 Revised G1023 on Design of Leading </w:t>
      </w:r>
      <w:proofErr w:type="spellStart"/>
      <w:r w:rsidRPr="00D82ED0">
        <w:t>Lines_TG</w:t>
      </w:r>
      <w:proofErr w:type="spellEnd"/>
      <w:r w:rsidRPr="00D82ED0">
        <w:t xml:space="preserve"> Initial Review </w:t>
      </w:r>
      <w:r w:rsidR="00EF33E2">
        <w:t>20</w:t>
      </w:r>
      <w:r w:rsidRPr="00D82ED0">
        <w:t>_09_24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CD063E2" w:rsidR="00A446C9" w:rsidRPr="001C77BB" w:rsidRDefault="00D82ED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Leading Lines Guideline has been reviewed </w:t>
      </w:r>
      <w:proofErr w:type="spellStart"/>
      <w:r>
        <w:rPr>
          <w:rFonts w:ascii="Calibri" w:hAnsi="Calibri"/>
        </w:rPr>
        <w:t>intersessionally</w:t>
      </w:r>
      <w:proofErr w:type="spellEnd"/>
      <w:r w:rsidR="00BC669A">
        <w:rPr>
          <w:rFonts w:ascii="Calibri" w:hAnsi="Calibri"/>
        </w:rPr>
        <w:t xml:space="preserve"> in accordance with the Task 2.1.4 </w:t>
      </w:r>
      <w:r w:rsidR="00217954">
        <w:rPr>
          <w:rFonts w:ascii="Calibri" w:hAnsi="Calibri"/>
        </w:rPr>
        <w:t>– update ENG 18 V2 paper</w:t>
      </w:r>
      <w:r>
        <w:rPr>
          <w:rFonts w:ascii="Calibri" w:hAnsi="Calibri"/>
        </w:rPr>
        <w:t>. This paper accompanies the latest version of the Guideline review.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0F3562A" w:rsidR="00F25BF4" w:rsidRPr="00C02DDD" w:rsidRDefault="00D82ED0" w:rsidP="00A446C9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Further comment has been made on the draft Leading Lines Guideline since ENG18 by </w:t>
      </w:r>
      <w:r w:rsidR="008C5701" w:rsidRPr="008C5701">
        <w:rPr>
          <w:rFonts w:ascii="Calibri" w:hAnsi="Calibri"/>
        </w:rPr>
        <w:t>Marina Baño Terencio</w:t>
      </w:r>
      <w:r w:rsidR="008C5701">
        <w:rPr>
          <w:rFonts w:ascii="Calibri" w:hAnsi="Calibri"/>
        </w:rPr>
        <w:t xml:space="preserve"> and Sarah Robinson. </w:t>
      </w:r>
      <w:r w:rsidR="000E0CED">
        <w:rPr>
          <w:rFonts w:ascii="Calibri" w:hAnsi="Calibri"/>
        </w:rPr>
        <w:t xml:space="preserve">A current version of the </w:t>
      </w:r>
      <w:r w:rsidR="008C5701">
        <w:rPr>
          <w:rFonts w:ascii="Calibri" w:hAnsi="Calibri"/>
        </w:rPr>
        <w:t xml:space="preserve">document </w:t>
      </w:r>
      <w:r w:rsidR="000E0CED">
        <w:rPr>
          <w:rFonts w:ascii="Calibri" w:hAnsi="Calibri"/>
        </w:rPr>
        <w:t xml:space="preserve">including these comments </w:t>
      </w:r>
      <w:r w:rsidR="0097528F">
        <w:rPr>
          <w:rFonts w:ascii="Calibri" w:hAnsi="Calibri"/>
        </w:rPr>
        <w:t xml:space="preserve">is available to </w:t>
      </w:r>
      <w:r w:rsidR="008C5701">
        <w:rPr>
          <w:rFonts w:ascii="Calibri" w:hAnsi="Calibri"/>
        </w:rPr>
        <w:t>be reviewed further by the Task Group during ENG19.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0EC0BCC" w14:textId="2086DE31" w:rsidR="00180DDA" w:rsidRPr="007A395D" w:rsidRDefault="00F7131A" w:rsidP="0072002B">
      <w:pPr>
        <w:pStyle w:val="Reference"/>
      </w:pPr>
      <w:r>
        <w:t xml:space="preserve">G1023 </w:t>
      </w:r>
      <w:r w:rsidR="00BC669A">
        <w:t>Design of Leading Lines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5193B47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6AE6650" w14:textId="54959AC9" w:rsidR="004D1D85" w:rsidRPr="007A395D" w:rsidRDefault="002F402A" w:rsidP="00A35436">
      <w:pPr>
        <w:pStyle w:val="List1"/>
        <w:numPr>
          <w:ilvl w:val="0"/>
          <w:numId w:val="73"/>
        </w:numPr>
      </w:pPr>
      <w:r>
        <w:t xml:space="preserve">Consider the </w:t>
      </w:r>
      <w:r w:rsidR="007B69E3">
        <w:t>latest reviewed version of the draft Guideline and continue the review during ENG19</w:t>
      </w:r>
      <w:r w:rsidR="00A26BEE">
        <w:t>.</w:t>
      </w: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75415" w14:textId="77777777" w:rsidR="00E51808" w:rsidRDefault="00E51808" w:rsidP="00362CD9">
      <w:r>
        <w:separator/>
      </w:r>
    </w:p>
  </w:endnote>
  <w:endnote w:type="continuationSeparator" w:id="0">
    <w:p w14:paraId="2C4B3CD7" w14:textId="77777777" w:rsidR="00E51808" w:rsidRDefault="00E5180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5564" w14:textId="77777777" w:rsidR="003351C4" w:rsidRDefault="003351C4" w:rsidP="004533B7">
    <w:pPr>
      <w:pStyle w:val="Footerportrait"/>
    </w:pPr>
  </w:p>
  <w:p w14:paraId="50E06A6A" w14:textId="60710248" w:rsidR="004533B7" w:rsidRPr="00C907DF" w:rsidRDefault="007B2259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>
      <w:t>Review of Leading Lines Documentation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5081C3B1" w:rsidR="00637047" w:rsidRPr="00C907DF" w:rsidRDefault="007B2259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A35436">
      <w:t>Title of paper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B8177" w14:textId="77777777" w:rsidR="00E51808" w:rsidRDefault="00E51808" w:rsidP="00362CD9">
      <w:r>
        <w:separator/>
      </w:r>
    </w:p>
  </w:footnote>
  <w:footnote w:type="continuationSeparator" w:id="0">
    <w:p w14:paraId="384AACE3" w14:textId="77777777" w:rsidR="00E51808" w:rsidRDefault="00E51808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2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2336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7216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426D1A"/>
    <w:multiLevelType w:val="hybridMultilevel"/>
    <w:tmpl w:val="F6DAD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930111">
    <w:abstractNumId w:val="7"/>
  </w:num>
  <w:num w:numId="2" w16cid:durableId="1544245429">
    <w:abstractNumId w:val="2"/>
  </w:num>
  <w:num w:numId="3" w16cid:durableId="110125132">
    <w:abstractNumId w:val="18"/>
  </w:num>
  <w:num w:numId="4" w16cid:durableId="543640321">
    <w:abstractNumId w:val="42"/>
  </w:num>
  <w:num w:numId="5" w16cid:durableId="89401192">
    <w:abstractNumId w:val="31"/>
  </w:num>
  <w:num w:numId="6" w16cid:durableId="1490173942">
    <w:abstractNumId w:val="11"/>
  </w:num>
  <w:num w:numId="7" w16cid:durableId="1327057314">
    <w:abstractNumId w:val="45"/>
  </w:num>
  <w:num w:numId="8" w16cid:durableId="1839727472">
    <w:abstractNumId w:val="26"/>
  </w:num>
  <w:num w:numId="9" w16cid:durableId="1673870059">
    <w:abstractNumId w:val="20"/>
  </w:num>
  <w:num w:numId="10" w16cid:durableId="1892883684">
    <w:abstractNumId w:val="35"/>
  </w:num>
  <w:num w:numId="11" w16cid:durableId="180625646">
    <w:abstractNumId w:val="34"/>
  </w:num>
  <w:num w:numId="12" w16cid:durableId="74672165">
    <w:abstractNumId w:val="30"/>
  </w:num>
  <w:num w:numId="13" w16cid:durableId="509443782">
    <w:abstractNumId w:val="43"/>
  </w:num>
  <w:num w:numId="14" w16cid:durableId="1868252703">
    <w:abstractNumId w:val="16"/>
  </w:num>
  <w:num w:numId="15" w16cid:durableId="1001546057">
    <w:abstractNumId w:val="49"/>
  </w:num>
  <w:num w:numId="16" w16cid:durableId="718014724">
    <w:abstractNumId w:val="29"/>
  </w:num>
  <w:num w:numId="17" w16cid:durableId="909970383">
    <w:abstractNumId w:val="17"/>
  </w:num>
  <w:num w:numId="18" w16cid:durableId="1330063704">
    <w:abstractNumId w:val="39"/>
  </w:num>
  <w:num w:numId="19" w16cid:durableId="1269117888">
    <w:abstractNumId w:val="29"/>
  </w:num>
  <w:num w:numId="20" w16cid:durableId="1475560252">
    <w:abstractNumId w:val="29"/>
  </w:num>
  <w:num w:numId="21" w16cid:durableId="48966582">
    <w:abstractNumId w:val="29"/>
  </w:num>
  <w:num w:numId="22" w16cid:durableId="1661273121">
    <w:abstractNumId w:val="29"/>
  </w:num>
  <w:num w:numId="23" w16cid:durableId="2002077986">
    <w:abstractNumId w:val="40"/>
  </w:num>
  <w:num w:numId="24" w16cid:durableId="13964707">
    <w:abstractNumId w:val="10"/>
  </w:num>
  <w:num w:numId="25" w16cid:durableId="1297905928">
    <w:abstractNumId w:val="10"/>
  </w:num>
  <w:num w:numId="26" w16cid:durableId="1880580972">
    <w:abstractNumId w:val="10"/>
  </w:num>
  <w:num w:numId="27" w16cid:durableId="386338853">
    <w:abstractNumId w:val="22"/>
  </w:num>
  <w:num w:numId="28" w16cid:durableId="1815365303">
    <w:abstractNumId w:val="22"/>
  </w:num>
  <w:num w:numId="29" w16cid:durableId="183323654">
    <w:abstractNumId w:val="22"/>
  </w:num>
  <w:num w:numId="30" w16cid:durableId="1469470102">
    <w:abstractNumId w:val="22"/>
  </w:num>
  <w:num w:numId="31" w16cid:durableId="166289846">
    <w:abstractNumId w:val="22"/>
  </w:num>
  <w:num w:numId="32" w16cid:durableId="626278508">
    <w:abstractNumId w:val="22"/>
  </w:num>
  <w:num w:numId="33" w16cid:durableId="2049180210">
    <w:abstractNumId w:val="37"/>
  </w:num>
  <w:num w:numId="34" w16cid:durableId="1220632999">
    <w:abstractNumId w:val="37"/>
  </w:num>
  <w:num w:numId="35" w16cid:durableId="661663725">
    <w:abstractNumId w:val="37"/>
  </w:num>
  <w:num w:numId="36" w16cid:durableId="1848711316">
    <w:abstractNumId w:val="27"/>
  </w:num>
  <w:num w:numId="37" w16cid:durableId="81147584">
    <w:abstractNumId w:val="16"/>
  </w:num>
  <w:num w:numId="38" w16cid:durableId="1375619709">
    <w:abstractNumId w:val="30"/>
  </w:num>
  <w:num w:numId="39" w16cid:durableId="883903849">
    <w:abstractNumId w:val="29"/>
  </w:num>
  <w:num w:numId="40" w16cid:durableId="20126409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9859282">
    <w:abstractNumId w:val="9"/>
  </w:num>
  <w:num w:numId="42" w16cid:durableId="628703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80034448">
    <w:abstractNumId w:val="9"/>
  </w:num>
  <w:num w:numId="44" w16cid:durableId="691342981">
    <w:abstractNumId w:val="28"/>
  </w:num>
  <w:num w:numId="45" w16cid:durableId="724566308">
    <w:abstractNumId w:val="32"/>
  </w:num>
  <w:num w:numId="46" w16cid:durableId="1684503913">
    <w:abstractNumId w:val="50"/>
  </w:num>
  <w:num w:numId="47" w16cid:durableId="419790153">
    <w:abstractNumId w:val="13"/>
  </w:num>
  <w:num w:numId="48" w16cid:durableId="929239743">
    <w:abstractNumId w:val="21"/>
  </w:num>
  <w:num w:numId="49" w16cid:durableId="1966500986">
    <w:abstractNumId w:val="14"/>
  </w:num>
  <w:num w:numId="50" w16cid:durableId="195655903">
    <w:abstractNumId w:val="12"/>
  </w:num>
  <w:num w:numId="51" w16cid:durableId="1426731480">
    <w:abstractNumId w:val="19"/>
  </w:num>
  <w:num w:numId="52" w16cid:durableId="2109540640">
    <w:abstractNumId w:val="44"/>
  </w:num>
  <w:num w:numId="53" w16cid:durableId="996496894">
    <w:abstractNumId w:val="47"/>
  </w:num>
  <w:num w:numId="54" w16cid:durableId="994187162">
    <w:abstractNumId w:val="15"/>
  </w:num>
  <w:num w:numId="55" w16cid:durableId="1408070715">
    <w:abstractNumId w:val="48"/>
  </w:num>
  <w:num w:numId="56" w16cid:durableId="1914075728">
    <w:abstractNumId w:val="41"/>
  </w:num>
  <w:num w:numId="57" w16cid:durableId="28259308">
    <w:abstractNumId w:val="25"/>
  </w:num>
  <w:num w:numId="58" w16cid:durableId="758477621">
    <w:abstractNumId w:val="8"/>
  </w:num>
  <w:num w:numId="59" w16cid:durableId="1372455489">
    <w:abstractNumId w:val="6"/>
  </w:num>
  <w:num w:numId="60" w16cid:durableId="577986551">
    <w:abstractNumId w:val="5"/>
  </w:num>
  <w:num w:numId="61" w16cid:durableId="133447180">
    <w:abstractNumId w:val="4"/>
  </w:num>
  <w:num w:numId="62" w16cid:durableId="425544565">
    <w:abstractNumId w:val="3"/>
  </w:num>
  <w:num w:numId="63" w16cid:durableId="1001860345">
    <w:abstractNumId w:val="1"/>
  </w:num>
  <w:num w:numId="64" w16cid:durableId="2144879418">
    <w:abstractNumId w:val="0"/>
  </w:num>
  <w:num w:numId="65" w16cid:durableId="1056860751">
    <w:abstractNumId w:val="38"/>
  </w:num>
  <w:num w:numId="66" w16cid:durableId="1477992947">
    <w:abstractNumId w:val="46"/>
  </w:num>
  <w:num w:numId="67" w16cid:durableId="1699744109">
    <w:abstractNumId w:val="24"/>
  </w:num>
  <w:num w:numId="68" w16cid:durableId="7274636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27578717">
    <w:abstractNumId w:val="23"/>
  </w:num>
  <w:num w:numId="70" w16cid:durableId="13013803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6181787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28477236">
    <w:abstractNumId w:val="33"/>
  </w:num>
  <w:num w:numId="73" w16cid:durableId="653410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577471126">
    <w:abstractNumId w:val="3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6D03"/>
    <w:rsid w:val="00037DF4"/>
    <w:rsid w:val="000467A7"/>
    <w:rsid w:val="0004700E"/>
    <w:rsid w:val="00057FCA"/>
    <w:rsid w:val="00070C13"/>
    <w:rsid w:val="000715C9"/>
    <w:rsid w:val="00084F33"/>
    <w:rsid w:val="000A77A7"/>
    <w:rsid w:val="000B1707"/>
    <w:rsid w:val="000C0D23"/>
    <w:rsid w:val="000C1B3E"/>
    <w:rsid w:val="000C349E"/>
    <w:rsid w:val="000E0CED"/>
    <w:rsid w:val="000F3160"/>
    <w:rsid w:val="00110203"/>
    <w:rsid w:val="00110AE7"/>
    <w:rsid w:val="001241C8"/>
    <w:rsid w:val="00132AD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17954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0B79"/>
    <w:rsid w:val="002C632E"/>
    <w:rsid w:val="002D3E8B"/>
    <w:rsid w:val="002D4575"/>
    <w:rsid w:val="002D5C0C"/>
    <w:rsid w:val="002E03D1"/>
    <w:rsid w:val="002E6B74"/>
    <w:rsid w:val="002E6FCA"/>
    <w:rsid w:val="002F402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06E5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1284"/>
    <w:rsid w:val="005B32A3"/>
    <w:rsid w:val="005C0D44"/>
    <w:rsid w:val="005C566C"/>
    <w:rsid w:val="005C7E69"/>
    <w:rsid w:val="005E262D"/>
    <w:rsid w:val="005F0D07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6F2CF2"/>
    <w:rsid w:val="007118F5"/>
    <w:rsid w:val="007119BF"/>
    <w:rsid w:val="00712AA4"/>
    <w:rsid w:val="007146C4"/>
    <w:rsid w:val="0072002B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B2259"/>
    <w:rsid w:val="007B69E3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A77EF"/>
    <w:rsid w:val="008C5701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7528F"/>
    <w:rsid w:val="009831C0"/>
    <w:rsid w:val="009874F9"/>
    <w:rsid w:val="0099161D"/>
    <w:rsid w:val="009C5F41"/>
    <w:rsid w:val="009D00F9"/>
    <w:rsid w:val="00A01B17"/>
    <w:rsid w:val="00A0389B"/>
    <w:rsid w:val="00A26017"/>
    <w:rsid w:val="00A26497"/>
    <w:rsid w:val="00A26BEE"/>
    <w:rsid w:val="00A35436"/>
    <w:rsid w:val="00A446C9"/>
    <w:rsid w:val="00A5552B"/>
    <w:rsid w:val="00A56C33"/>
    <w:rsid w:val="00A635D6"/>
    <w:rsid w:val="00A72757"/>
    <w:rsid w:val="00A800A9"/>
    <w:rsid w:val="00A8553A"/>
    <w:rsid w:val="00A8719E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04D5"/>
    <w:rsid w:val="00BB2B9F"/>
    <w:rsid w:val="00BB49AE"/>
    <w:rsid w:val="00BB7D9E"/>
    <w:rsid w:val="00BC2334"/>
    <w:rsid w:val="00BC669A"/>
    <w:rsid w:val="00BD3CB8"/>
    <w:rsid w:val="00BD4E6F"/>
    <w:rsid w:val="00BE700D"/>
    <w:rsid w:val="00BF169E"/>
    <w:rsid w:val="00BF32F0"/>
    <w:rsid w:val="00BF4DCE"/>
    <w:rsid w:val="00C02DDD"/>
    <w:rsid w:val="00C05CE5"/>
    <w:rsid w:val="00C52A4D"/>
    <w:rsid w:val="00C6171E"/>
    <w:rsid w:val="00C865DF"/>
    <w:rsid w:val="00CA6F2C"/>
    <w:rsid w:val="00CC1623"/>
    <w:rsid w:val="00CC79CE"/>
    <w:rsid w:val="00CF1871"/>
    <w:rsid w:val="00D019CE"/>
    <w:rsid w:val="00D1133E"/>
    <w:rsid w:val="00D17A34"/>
    <w:rsid w:val="00D26628"/>
    <w:rsid w:val="00D332B3"/>
    <w:rsid w:val="00D423E5"/>
    <w:rsid w:val="00D460AD"/>
    <w:rsid w:val="00D55207"/>
    <w:rsid w:val="00D60825"/>
    <w:rsid w:val="00D81801"/>
    <w:rsid w:val="00D82ED0"/>
    <w:rsid w:val="00D92B45"/>
    <w:rsid w:val="00D95962"/>
    <w:rsid w:val="00DB0ADA"/>
    <w:rsid w:val="00DC389B"/>
    <w:rsid w:val="00DE2FEE"/>
    <w:rsid w:val="00E00BE9"/>
    <w:rsid w:val="00E04761"/>
    <w:rsid w:val="00E22A11"/>
    <w:rsid w:val="00E31E5C"/>
    <w:rsid w:val="00E33CD9"/>
    <w:rsid w:val="00E42C7E"/>
    <w:rsid w:val="00E44DD2"/>
    <w:rsid w:val="00E51808"/>
    <w:rsid w:val="00E558C3"/>
    <w:rsid w:val="00E55927"/>
    <w:rsid w:val="00E912A6"/>
    <w:rsid w:val="00EA4844"/>
    <w:rsid w:val="00EA4D9C"/>
    <w:rsid w:val="00EA5A97"/>
    <w:rsid w:val="00EB75EE"/>
    <w:rsid w:val="00EE4C1D"/>
    <w:rsid w:val="00EF33E2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31A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47229-1902-4C0C-AE25-B116EF09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5</cp:revision>
  <dcterms:created xsi:type="dcterms:W3CDTF">2024-09-20T05:59:00Z</dcterms:created>
  <dcterms:modified xsi:type="dcterms:W3CDTF">2024-09-24T14:02:00Z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